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C5B63" w14:textId="77777777" w:rsidR="007315F3" w:rsidRPr="00A86B19" w:rsidRDefault="007315F3" w:rsidP="00C90D03">
      <w:pPr>
        <w:tabs>
          <w:tab w:val="left" w:pos="426"/>
        </w:tabs>
        <w:spacing w:after="120" w:line="280" w:lineRule="atLeast"/>
        <w:ind w:left="-284"/>
        <w:rPr>
          <w:rFonts w:ascii="Arial" w:hAnsi="Arial" w:cs="Arial"/>
          <w:b/>
          <w:color w:val="000064"/>
          <w:sz w:val="32"/>
          <w:szCs w:val="22"/>
        </w:rPr>
      </w:pPr>
      <w:bookmarkStart w:id="0" w:name="OLE_LINK1"/>
      <w:bookmarkStart w:id="1" w:name="_GoBack"/>
      <w:bookmarkEnd w:id="1"/>
      <w:r w:rsidRPr="00A86B19">
        <w:rPr>
          <w:rFonts w:ascii="Arial" w:hAnsi="Arial"/>
          <w:b/>
          <w:color w:val="000064"/>
          <w:sz w:val="32"/>
          <w:szCs w:val="22"/>
        </w:rPr>
        <w:t>Liste de contrôle déclaration d’impôt</w:t>
      </w:r>
    </w:p>
    <w:bookmarkEnd w:id="0"/>
    <w:p w14:paraId="465AA8ED" w14:textId="77777777" w:rsidR="007315F3" w:rsidRPr="00A86B19" w:rsidRDefault="007315F3" w:rsidP="00F02BDE">
      <w:pPr>
        <w:tabs>
          <w:tab w:val="left" w:pos="426"/>
          <w:tab w:val="left" w:pos="567"/>
        </w:tabs>
        <w:spacing w:after="320" w:line="280" w:lineRule="atLeast"/>
        <w:rPr>
          <w:rFonts w:ascii="Arial" w:hAnsi="Arial" w:cs="Arial"/>
          <w:b/>
          <w:color w:val="000064"/>
          <w:sz w:val="20"/>
          <w:szCs w:val="20"/>
        </w:rPr>
      </w:pPr>
      <w:r w:rsidRPr="00A86B19">
        <w:rPr>
          <w:rFonts w:ascii="Arial" w:hAnsi="Arial"/>
          <w:b/>
          <w:color w:val="000064"/>
          <w:sz w:val="20"/>
          <w:szCs w:val="20"/>
        </w:rPr>
        <w:t>Veuillez rassembler dans leur intégralité les indications et documents mentionnés ci-dessous. Cela nous permettra de préparer sans problème votre déclaration d’impôt.</w:t>
      </w:r>
    </w:p>
    <w:p w14:paraId="1F0F5C47" w14:textId="77777777" w:rsidR="007315F3" w:rsidRPr="00A86B19" w:rsidRDefault="007315F3" w:rsidP="00DF4398">
      <w:pPr>
        <w:pBdr>
          <w:bottom w:val="single" w:sz="4" w:space="1" w:color="7D7D7D"/>
        </w:pBdr>
        <w:tabs>
          <w:tab w:val="left" w:pos="426"/>
          <w:tab w:val="left" w:pos="2268"/>
          <w:tab w:val="right" w:pos="8647"/>
        </w:tabs>
        <w:spacing w:after="120" w:line="280" w:lineRule="atLeast"/>
        <w:ind w:left="-284" w:right="417"/>
        <w:rPr>
          <w:rFonts w:ascii="Arial" w:hAnsi="Arial" w:cs="Arial"/>
          <w:color w:val="7D7D7D"/>
          <w:sz w:val="22"/>
          <w:szCs w:val="20"/>
        </w:rPr>
      </w:pPr>
      <w:r w:rsidRPr="00A86B19">
        <w:rPr>
          <w:rFonts w:ascii="Arial" w:hAnsi="Arial"/>
          <w:color w:val="7D7D7D"/>
          <w:sz w:val="22"/>
          <w:szCs w:val="20"/>
        </w:rPr>
        <w:t>Nom, prénom :</w:t>
      </w:r>
    </w:p>
    <w:p w14:paraId="2B53C18C" w14:textId="77777777" w:rsidR="007315F3" w:rsidRPr="00A86B19" w:rsidRDefault="007315F3" w:rsidP="00D42058">
      <w:pPr>
        <w:tabs>
          <w:tab w:val="left" w:pos="426"/>
          <w:tab w:val="left" w:pos="567"/>
        </w:tabs>
        <w:spacing w:after="60" w:line="280" w:lineRule="atLeast"/>
        <w:ind w:left="-284"/>
        <w:rPr>
          <w:rFonts w:ascii="Arial" w:hAnsi="Arial" w:cs="Arial"/>
          <w:b/>
          <w:color w:val="000064"/>
          <w:sz w:val="20"/>
          <w:szCs w:val="20"/>
        </w:rPr>
      </w:pPr>
      <w:r w:rsidRPr="00A86B19">
        <w:rPr>
          <w:rFonts w:ascii="Arial" w:hAnsi="Arial"/>
          <w:b/>
          <w:color w:val="000064"/>
          <w:sz w:val="20"/>
          <w:szCs w:val="20"/>
        </w:rPr>
        <w:t>Généralités</w:t>
      </w:r>
    </w:p>
    <w:p w14:paraId="4734E2B6" w14:textId="77777777" w:rsidR="007315F3" w:rsidRPr="00A86B19" w:rsidRDefault="007315F3" w:rsidP="00F02BDE">
      <w:pPr>
        <w:tabs>
          <w:tab w:val="left" w:pos="426"/>
          <w:tab w:val="left" w:pos="567"/>
        </w:tabs>
        <w:spacing w:after="6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bookmarkStart w:id="2" w:name="Kontrollkästchen4"/>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bookmarkEnd w:id="2"/>
      <w:r w:rsidRPr="00A86B19">
        <w:rPr>
          <w:rFonts w:ascii="Arial" w:hAnsi="Arial"/>
          <w:color w:val="7D7D7D"/>
          <w:sz w:val="19"/>
          <w:szCs w:val="19"/>
        </w:rPr>
        <w:tab/>
        <w:t>Copie de la dernière déclaration d’impôt remise (si elle n’a pas été complétée par nos soins)</w:t>
      </w:r>
    </w:p>
    <w:p w14:paraId="52EA4B90" w14:textId="38BA8BC5" w:rsidR="007315F3" w:rsidRPr="00A86B19" w:rsidRDefault="007315F3" w:rsidP="00F02BDE">
      <w:pPr>
        <w:tabs>
          <w:tab w:val="left" w:pos="426"/>
          <w:tab w:val="left" w:pos="567"/>
        </w:tabs>
        <w:spacing w:after="12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Formulaires originaux de la déclaration d’impôt actuelle (formulaire principal et état des titres)</w:t>
      </w:r>
    </w:p>
    <w:p w14:paraId="0161BF4A" w14:textId="77777777" w:rsidR="007315F3" w:rsidRPr="00A86B19" w:rsidRDefault="00854096" w:rsidP="00D42058">
      <w:pPr>
        <w:tabs>
          <w:tab w:val="left" w:pos="426"/>
          <w:tab w:val="left" w:pos="567"/>
        </w:tabs>
        <w:spacing w:after="60" w:line="280" w:lineRule="atLeast"/>
        <w:ind w:left="-284"/>
        <w:rPr>
          <w:rFonts w:ascii="Arial" w:hAnsi="Arial" w:cs="Arial"/>
          <w:b/>
          <w:color w:val="000064"/>
          <w:sz w:val="20"/>
          <w:szCs w:val="20"/>
        </w:rPr>
      </w:pPr>
      <w:r w:rsidRPr="00A86B19">
        <w:rPr>
          <w:rFonts w:ascii="Arial" w:hAnsi="Arial"/>
          <w:b/>
          <w:color w:val="000064"/>
          <w:sz w:val="20"/>
          <w:szCs w:val="20"/>
        </w:rPr>
        <w:t>Données personnelles</w:t>
      </w:r>
    </w:p>
    <w:p w14:paraId="1DF4238C" w14:textId="767368B6" w:rsidR="00854096" w:rsidRPr="00A86B19" w:rsidRDefault="00854096" w:rsidP="00316845">
      <w:pPr>
        <w:tabs>
          <w:tab w:val="left" w:pos="426"/>
          <w:tab w:val="left" w:pos="567"/>
        </w:tabs>
        <w:spacing w:after="60" w:line="280" w:lineRule="atLeast"/>
        <w:ind w:left="426" w:hanging="426"/>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Modifications des données personnelles depuis la dernière déclaration d’impôt, nouvel état au 31.12 de l’année fiscale.</w:t>
      </w:r>
    </w:p>
    <w:p w14:paraId="3A04650A" w14:textId="77777777" w:rsidR="00854096" w:rsidRPr="00A86B19" w:rsidRDefault="00854096" w:rsidP="0058180C">
      <w:pPr>
        <w:spacing w:after="60" w:line="280" w:lineRule="atLeast"/>
        <w:ind w:left="426" w:hanging="426"/>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Information sur des changements familiaux ou professionnels (mariage / séparation / divorce / appartenance religieuse / naissance d’un enfant / changement professionnel / retraite / succession, etc.)</w:t>
      </w:r>
    </w:p>
    <w:p w14:paraId="55A4F1EF" w14:textId="4EA45B0B" w:rsidR="00854096" w:rsidRPr="00A86B19" w:rsidRDefault="00854096" w:rsidP="00F02BDE">
      <w:pPr>
        <w:tabs>
          <w:tab w:val="left" w:pos="426"/>
          <w:tab w:val="left" w:pos="567"/>
        </w:tabs>
        <w:spacing w:after="12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Enfants : prénom, nom, année de naissance, école / formation, vraisemblablement jusqu’à ?</w:t>
      </w:r>
    </w:p>
    <w:p w14:paraId="33E22FF2" w14:textId="77777777" w:rsidR="007315F3" w:rsidRPr="00A86B19" w:rsidRDefault="00854096" w:rsidP="00D42058">
      <w:pPr>
        <w:tabs>
          <w:tab w:val="left" w:pos="426"/>
          <w:tab w:val="left" w:pos="567"/>
        </w:tabs>
        <w:spacing w:after="60" w:line="280" w:lineRule="atLeast"/>
        <w:ind w:left="-284"/>
        <w:rPr>
          <w:rFonts w:ascii="Arial" w:hAnsi="Arial" w:cs="Arial"/>
          <w:b/>
          <w:color w:val="000064"/>
          <w:sz w:val="20"/>
          <w:szCs w:val="20"/>
        </w:rPr>
      </w:pPr>
      <w:r w:rsidRPr="00A86B19">
        <w:rPr>
          <w:rFonts w:ascii="Arial" w:hAnsi="Arial"/>
          <w:b/>
          <w:color w:val="000064"/>
          <w:sz w:val="20"/>
          <w:szCs w:val="20"/>
        </w:rPr>
        <w:t>Recettes</w:t>
      </w:r>
    </w:p>
    <w:p w14:paraId="075633C1" w14:textId="77777777" w:rsidR="00854096" w:rsidRPr="00A86B19" w:rsidRDefault="00854096" w:rsidP="00F02BDE">
      <w:pPr>
        <w:tabs>
          <w:tab w:val="left" w:pos="426"/>
          <w:tab w:val="left" w:pos="567"/>
        </w:tabs>
        <w:spacing w:after="6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Annonce d’une interruption éventuelle d’activité lucrative (congés non payés)</w:t>
      </w:r>
    </w:p>
    <w:p w14:paraId="110C289E" w14:textId="77777777" w:rsidR="00854096" w:rsidRPr="00A86B19" w:rsidRDefault="00854096" w:rsidP="00FB0773">
      <w:pPr>
        <w:spacing w:after="60" w:line="280" w:lineRule="atLeast"/>
        <w:ind w:left="426" w:hanging="426"/>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Tous les certificats de salaire (des deux conjoints), également les certificats de salaire relatifs aux revenus complémentaires tels qu’indemnités en lien avec une activité en milieu scolaire, une activité auprès d’autorités, chez les pompiers, etc.</w:t>
      </w:r>
    </w:p>
    <w:p w14:paraId="1A7EDD0A" w14:textId="77777777" w:rsidR="00854096" w:rsidRPr="00A86B19" w:rsidRDefault="00854096" w:rsidP="00316845">
      <w:pPr>
        <w:tabs>
          <w:tab w:val="left" w:pos="426"/>
          <w:tab w:val="left" w:pos="567"/>
        </w:tabs>
        <w:spacing w:after="60" w:line="280" w:lineRule="atLeast"/>
        <w:ind w:left="426" w:hanging="426"/>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Confirmation (quittance / attestation de rente) relative à des rentes perçues de l’AVS/AI/SUVA/LPP, etc.</w:t>
      </w:r>
    </w:p>
    <w:p w14:paraId="0FF27F7C" w14:textId="77777777" w:rsidR="00854096" w:rsidRPr="00A86B19" w:rsidRDefault="00854096" w:rsidP="00316845">
      <w:pPr>
        <w:tabs>
          <w:tab w:val="left" w:pos="426"/>
          <w:tab w:val="left" w:pos="567"/>
        </w:tabs>
        <w:spacing w:after="60" w:line="280" w:lineRule="atLeast"/>
        <w:ind w:left="426" w:hanging="426"/>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Attestation relative à des indemnités journalières venant de l’assurance chômage/assurance-accidents/APG, etc.</w:t>
      </w:r>
    </w:p>
    <w:p w14:paraId="65116A06" w14:textId="77777777" w:rsidR="00854096" w:rsidRPr="00A86B19" w:rsidRDefault="00854096" w:rsidP="00FB0773">
      <w:pPr>
        <w:spacing w:after="60" w:line="280" w:lineRule="atLeast"/>
        <w:ind w:left="426" w:hanging="426"/>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Attestations d’intérêts au 31.12. de tous les comptes bancaires/postaux et des prêts/justificatifs d’intérêts/dividendes de tous les papiers-valeurs ou registres fiscaux</w:t>
      </w:r>
    </w:p>
    <w:p w14:paraId="681D47F0" w14:textId="06E70A13" w:rsidR="00854096" w:rsidRPr="00A86B19" w:rsidRDefault="00854096" w:rsidP="00F02BDE">
      <w:pPr>
        <w:tabs>
          <w:tab w:val="left" w:pos="426"/>
          <w:tab w:val="left" w:pos="567"/>
        </w:tabs>
        <w:spacing w:after="6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Pièces justificatives portant sur la perception de pensions alimentaires pour le conjoint et les enfants</w:t>
      </w:r>
    </w:p>
    <w:p w14:paraId="465DA145" w14:textId="123213F1" w:rsidR="007315F3" w:rsidRPr="00A86B19" w:rsidRDefault="007315F3" w:rsidP="00316845">
      <w:pPr>
        <w:tabs>
          <w:tab w:val="left" w:pos="426"/>
          <w:tab w:val="left" w:pos="567"/>
        </w:tabs>
        <w:spacing w:after="120" w:line="280" w:lineRule="atLeast"/>
        <w:ind w:left="426" w:hanging="426"/>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 xml:space="preserve">Pièce justificative portant </w:t>
      </w:r>
      <w:r w:rsidR="00A2698F" w:rsidRPr="00A86B19">
        <w:rPr>
          <w:rFonts w:ascii="Arial" w:hAnsi="Arial"/>
          <w:color w:val="7D7D7D"/>
          <w:sz w:val="19"/>
          <w:szCs w:val="19"/>
        </w:rPr>
        <w:t xml:space="preserve">sur </w:t>
      </w:r>
      <w:r w:rsidRPr="00A86B19">
        <w:rPr>
          <w:rFonts w:ascii="Arial" w:hAnsi="Arial"/>
          <w:color w:val="7D7D7D"/>
          <w:sz w:val="19"/>
          <w:szCs w:val="19"/>
        </w:rPr>
        <w:t>le versement d’une prestation en capital issue de la prévoyance (2</w:t>
      </w:r>
      <w:r w:rsidRPr="00A86B19">
        <w:rPr>
          <w:rFonts w:ascii="Arial" w:hAnsi="Arial"/>
          <w:color w:val="7D7D7D"/>
          <w:sz w:val="19"/>
          <w:szCs w:val="19"/>
          <w:vertAlign w:val="superscript"/>
        </w:rPr>
        <w:t>e</w:t>
      </w:r>
      <w:r w:rsidRPr="00A86B19">
        <w:rPr>
          <w:rFonts w:ascii="Arial" w:hAnsi="Arial"/>
          <w:color w:val="7D7D7D"/>
          <w:sz w:val="19"/>
          <w:szCs w:val="19"/>
        </w:rPr>
        <w:t xml:space="preserve"> pilier LPP et pilier 3a)</w:t>
      </w:r>
    </w:p>
    <w:p w14:paraId="1100C12A" w14:textId="77777777" w:rsidR="007315F3" w:rsidRPr="00A86B19" w:rsidRDefault="00854096" w:rsidP="00D42058">
      <w:pPr>
        <w:tabs>
          <w:tab w:val="left" w:pos="426"/>
          <w:tab w:val="left" w:pos="567"/>
        </w:tabs>
        <w:spacing w:after="60" w:line="280" w:lineRule="atLeast"/>
        <w:ind w:left="-284"/>
        <w:rPr>
          <w:rFonts w:ascii="Arial" w:hAnsi="Arial" w:cs="Arial"/>
          <w:b/>
          <w:color w:val="000064"/>
          <w:sz w:val="20"/>
          <w:szCs w:val="20"/>
        </w:rPr>
      </w:pPr>
      <w:r w:rsidRPr="00A86B19">
        <w:rPr>
          <w:rFonts w:ascii="Arial" w:hAnsi="Arial"/>
          <w:b/>
          <w:color w:val="000064"/>
          <w:sz w:val="20"/>
          <w:szCs w:val="20"/>
        </w:rPr>
        <w:t>Déductions</w:t>
      </w:r>
    </w:p>
    <w:p w14:paraId="64FF2DB7" w14:textId="77777777" w:rsidR="00854096" w:rsidRPr="00A86B19" w:rsidRDefault="00854096" w:rsidP="00F02BDE">
      <w:pPr>
        <w:tabs>
          <w:tab w:val="left" w:pos="426"/>
          <w:tab w:val="left" w:pos="567"/>
        </w:tabs>
        <w:spacing w:after="6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Changements au niveau des frais professionnels :</w:t>
      </w:r>
    </w:p>
    <w:p w14:paraId="2C89ADEF" w14:textId="77777777" w:rsidR="00854096" w:rsidRPr="00A86B19" w:rsidRDefault="00854096" w:rsidP="00F02BDE">
      <w:pPr>
        <w:tabs>
          <w:tab w:val="left" w:pos="426"/>
          <w:tab w:val="left" w:pos="567"/>
          <w:tab w:val="left" w:pos="993"/>
        </w:tabs>
        <w:spacing w:after="60" w:line="280" w:lineRule="atLeast"/>
        <w:ind w:left="567"/>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Abonnements pour l’année correspondante / modification des données relatives au kilométrage</w:t>
      </w:r>
    </w:p>
    <w:p w14:paraId="38E2653E" w14:textId="21B592D6" w:rsidR="00854096" w:rsidRPr="00A86B19" w:rsidRDefault="00854096" w:rsidP="00F02BDE">
      <w:pPr>
        <w:tabs>
          <w:tab w:val="left" w:pos="426"/>
          <w:tab w:val="left" w:pos="567"/>
          <w:tab w:val="left" w:pos="993"/>
        </w:tabs>
        <w:spacing w:after="60" w:line="280" w:lineRule="atLeast"/>
        <w:ind w:left="567"/>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Pièces justificatives concernant les frais de formation initiale et continue payés soi-même</w:t>
      </w:r>
    </w:p>
    <w:p w14:paraId="6052D6EF" w14:textId="77777777" w:rsidR="00854096" w:rsidRPr="00A86B19" w:rsidRDefault="00854096" w:rsidP="00F02BDE">
      <w:pPr>
        <w:tabs>
          <w:tab w:val="left" w:pos="426"/>
          <w:tab w:val="left" w:pos="567"/>
        </w:tabs>
        <w:spacing w:after="6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Intérêts passifs et solde de la dette au 31.12. (Hypothèques / prêts)</w:t>
      </w:r>
    </w:p>
    <w:p w14:paraId="650C7FBD" w14:textId="30FC004D" w:rsidR="00854096" w:rsidRPr="00A86B19" w:rsidRDefault="00854096" w:rsidP="00F02BDE">
      <w:pPr>
        <w:tabs>
          <w:tab w:val="left" w:pos="426"/>
          <w:tab w:val="left" w:pos="567"/>
        </w:tabs>
        <w:spacing w:after="6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Pièces justificatives portant sur les pensions alimentaires versées au conjoint et enfants</w:t>
      </w:r>
    </w:p>
    <w:p w14:paraId="2B8D6B99" w14:textId="465EB6FD" w:rsidR="00854096" w:rsidRPr="00A86B19" w:rsidRDefault="00854096" w:rsidP="00F02BDE">
      <w:pPr>
        <w:tabs>
          <w:tab w:val="left" w:pos="426"/>
          <w:tab w:val="left" w:pos="567"/>
        </w:tabs>
        <w:spacing w:after="6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Attestation portant sur le versement dans la prévoyance individuelle liée (pilier 3a)</w:t>
      </w:r>
    </w:p>
    <w:p w14:paraId="6B65A2AC" w14:textId="768D05E0" w:rsidR="00854096" w:rsidRPr="00A86B19" w:rsidRDefault="00854096" w:rsidP="00FB0773">
      <w:pPr>
        <w:spacing w:after="60" w:line="280" w:lineRule="atLeast"/>
        <w:ind w:left="426" w:hanging="426"/>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Pièces justificatives concernant les frais de maladie, d’accident et d’invalidité payés soi-même (p. ex. factures de médecin, dentiste / seulement si supérieures à 5% du revenu net)</w:t>
      </w:r>
    </w:p>
    <w:p w14:paraId="351E9560" w14:textId="77777777" w:rsidR="00854096" w:rsidRPr="00A86B19" w:rsidRDefault="00854096" w:rsidP="00316845">
      <w:pPr>
        <w:tabs>
          <w:tab w:val="left" w:pos="426"/>
          <w:tab w:val="left" w:pos="567"/>
        </w:tabs>
        <w:spacing w:after="60" w:line="280" w:lineRule="atLeast"/>
        <w:ind w:left="426" w:hanging="426"/>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Pièces justificatives concernant les libéralités d’utilité publique / dons et contributions à des partis politiques</w:t>
      </w:r>
    </w:p>
    <w:p w14:paraId="71554523" w14:textId="77777777" w:rsidR="007315F3" w:rsidRPr="00A86B19" w:rsidRDefault="007315F3" w:rsidP="00F02BDE">
      <w:pPr>
        <w:tabs>
          <w:tab w:val="left" w:pos="426"/>
          <w:tab w:val="left" w:pos="567"/>
        </w:tabs>
        <w:spacing w:after="12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Pièces justificatives portant sur le paiement de frais d’entretien des enfants</w:t>
      </w:r>
    </w:p>
    <w:p w14:paraId="6F4A3192" w14:textId="77777777" w:rsidR="007315F3" w:rsidRPr="00A86B19" w:rsidRDefault="00854096" w:rsidP="00D42058">
      <w:pPr>
        <w:tabs>
          <w:tab w:val="left" w:pos="426"/>
          <w:tab w:val="left" w:pos="567"/>
        </w:tabs>
        <w:spacing w:after="60" w:line="280" w:lineRule="atLeast"/>
        <w:ind w:left="-284"/>
        <w:rPr>
          <w:rFonts w:ascii="Arial" w:hAnsi="Arial" w:cs="Arial"/>
          <w:b/>
          <w:color w:val="000064"/>
          <w:sz w:val="20"/>
          <w:szCs w:val="20"/>
        </w:rPr>
      </w:pPr>
      <w:r w:rsidRPr="00A86B19">
        <w:rPr>
          <w:rFonts w:ascii="Arial" w:hAnsi="Arial"/>
          <w:b/>
          <w:color w:val="000064"/>
          <w:sz w:val="20"/>
          <w:szCs w:val="20"/>
        </w:rPr>
        <w:t>Fortune</w:t>
      </w:r>
    </w:p>
    <w:p w14:paraId="0C5C9093" w14:textId="77777777" w:rsidR="00854096" w:rsidRPr="00A86B19" w:rsidRDefault="00854096" w:rsidP="00FB0773">
      <w:pPr>
        <w:spacing w:after="60" w:line="280" w:lineRule="atLeast"/>
        <w:ind w:left="426" w:hanging="426"/>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Solde au 31.12. de tous les comptes bancaires / postaux et prêts et relevé de dépôts / papiers-valeurs ou registres fiscaux</w:t>
      </w:r>
    </w:p>
    <w:p w14:paraId="5623057B" w14:textId="77777777" w:rsidR="00854096" w:rsidRPr="00A86B19" w:rsidRDefault="00854096" w:rsidP="00F02BDE">
      <w:pPr>
        <w:tabs>
          <w:tab w:val="left" w:pos="426"/>
          <w:tab w:val="left" w:pos="567"/>
        </w:tabs>
        <w:spacing w:after="6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 xml:space="preserve">Pièces justificatives concernant les assurances-vie </w:t>
      </w:r>
      <w:r w:rsidRPr="00A86B19">
        <w:rPr>
          <w:rFonts w:ascii="Arial" w:hAnsi="Arial"/>
          <w:color w:val="7D7D7D"/>
          <w:sz w:val="19"/>
          <w:szCs w:val="19"/>
        </w:rPr>
        <w:sym w:font="Wingdings" w:char="F0E0"/>
      </w:r>
      <w:r w:rsidRPr="00A86B19">
        <w:rPr>
          <w:rFonts w:ascii="Arial" w:hAnsi="Arial"/>
          <w:color w:val="7D7D7D"/>
          <w:sz w:val="19"/>
          <w:szCs w:val="19"/>
        </w:rPr>
        <w:t xml:space="preserve"> Valeurs de rachat</w:t>
      </w:r>
    </w:p>
    <w:p w14:paraId="189634B9" w14:textId="77777777" w:rsidR="00854096" w:rsidRPr="00A86B19" w:rsidRDefault="00854096" w:rsidP="00F02BDE">
      <w:pPr>
        <w:tabs>
          <w:tab w:val="left" w:pos="426"/>
          <w:tab w:val="left" w:pos="567"/>
        </w:tabs>
        <w:spacing w:after="6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Indications sur l’achat / la vente de véhicules (marque, prix, année d’acquisition)</w:t>
      </w:r>
    </w:p>
    <w:p w14:paraId="55716C68" w14:textId="77777777" w:rsidR="007315F3" w:rsidRPr="00A86B19" w:rsidRDefault="007315F3" w:rsidP="00FB0773">
      <w:pPr>
        <w:spacing w:after="60" w:line="280" w:lineRule="atLeast"/>
        <w:ind w:left="426" w:hanging="426"/>
        <w:rPr>
          <w:rFonts w:ascii="Arial" w:hAnsi="Arial" w:cs="Arial"/>
          <w:color w:val="7D7D7D"/>
          <w:sz w:val="19"/>
          <w:szCs w:val="19"/>
        </w:rPr>
      </w:pPr>
      <w:r w:rsidRPr="00A86B19">
        <w:rPr>
          <w:rFonts w:ascii="Arial" w:hAnsi="Arial" w:cs="Arial"/>
          <w:color w:val="7D7D7D"/>
          <w:sz w:val="19"/>
          <w:szCs w:val="19"/>
        </w:rPr>
        <w:lastRenderedPageBreak/>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Preuve de donations reçues / successions ou donations faites et part de successions non partagées (communauté héréditaire)</w:t>
      </w:r>
    </w:p>
    <w:p w14:paraId="7B58AB64" w14:textId="77777777" w:rsidR="007315F3" w:rsidRPr="00A86B19" w:rsidRDefault="00854096" w:rsidP="00D42058">
      <w:pPr>
        <w:tabs>
          <w:tab w:val="left" w:pos="426"/>
          <w:tab w:val="left" w:pos="567"/>
        </w:tabs>
        <w:spacing w:after="60" w:line="280" w:lineRule="atLeast"/>
        <w:ind w:left="-284"/>
        <w:rPr>
          <w:rFonts w:ascii="Arial" w:hAnsi="Arial" w:cs="Arial"/>
          <w:b/>
          <w:color w:val="000064"/>
          <w:sz w:val="20"/>
          <w:szCs w:val="20"/>
        </w:rPr>
      </w:pPr>
      <w:r w:rsidRPr="00A86B19">
        <w:rPr>
          <w:rFonts w:ascii="Arial" w:hAnsi="Arial"/>
          <w:b/>
          <w:color w:val="000064"/>
          <w:sz w:val="20"/>
          <w:szCs w:val="20"/>
        </w:rPr>
        <w:t>Immeubles</w:t>
      </w:r>
    </w:p>
    <w:p w14:paraId="13B424D3" w14:textId="77777777" w:rsidR="00854096" w:rsidRPr="00A86B19" w:rsidRDefault="00854096" w:rsidP="00F02BDE">
      <w:pPr>
        <w:tabs>
          <w:tab w:val="left" w:pos="426"/>
          <w:tab w:val="left" w:pos="567"/>
        </w:tabs>
        <w:spacing w:after="6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Estimation des autorités fiscales, avec valeur locative et valeur patrimoniale indiquées</w:t>
      </w:r>
    </w:p>
    <w:p w14:paraId="00F5721F" w14:textId="77777777" w:rsidR="00854096" w:rsidRPr="00A86B19" w:rsidRDefault="00854096" w:rsidP="00F02BDE">
      <w:pPr>
        <w:tabs>
          <w:tab w:val="left" w:pos="426"/>
          <w:tab w:val="left" w:pos="567"/>
        </w:tabs>
        <w:spacing w:after="60" w:line="280" w:lineRule="atLeast"/>
        <w:rPr>
          <w:rFonts w:ascii="Arial" w:hAnsi="Arial" w:cs="Arial"/>
          <w:color w:val="7D7D7D"/>
          <w:sz w:val="19"/>
          <w:szCs w:val="19"/>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Pièces justificatives / indications sur les revenus locatifs</w:t>
      </w:r>
    </w:p>
    <w:p w14:paraId="6327BCF7" w14:textId="77777777" w:rsidR="0027572B" w:rsidRPr="00A86B19" w:rsidRDefault="007315F3" w:rsidP="00F02BDE">
      <w:pPr>
        <w:tabs>
          <w:tab w:val="left" w:pos="426"/>
          <w:tab w:val="left" w:pos="567"/>
        </w:tabs>
        <w:spacing w:after="120" w:line="280" w:lineRule="atLeast"/>
        <w:rPr>
          <w:rFonts w:ascii="Arial" w:hAnsi="Arial" w:cs="Arial"/>
          <w:color w:val="7D7D7D"/>
          <w:sz w:val="19"/>
          <w:szCs w:val="19"/>
          <w:lang w:val="de-CH"/>
        </w:rPr>
      </w:pPr>
      <w:r w:rsidRPr="00A86B19">
        <w:rPr>
          <w:rFonts w:ascii="Arial" w:hAnsi="Arial" w:cs="Arial"/>
          <w:color w:val="7D7D7D"/>
          <w:sz w:val="19"/>
          <w:szCs w:val="19"/>
        </w:rPr>
        <w:fldChar w:fldCharType="begin">
          <w:ffData>
            <w:name w:val="Kontrollkästchen4"/>
            <w:enabled/>
            <w:calcOnExit w:val="0"/>
            <w:checkBox>
              <w:sizeAuto/>
              <w:default w:val="0"/>
            </w:checkBox>
          </w:ffData>
        </w:fldChar>
      </w:r>
      <w:r w:rsidRPr="00A86B19">
        <w:rPr>
          <w:rFonts w:ascii="Arial" w:hAnsi="Arial" w:cs="Arial"/>
          <w:color w:val="7D7D7D"/>
          <w:sz w:val="19"/>
          <w:szCs w:val="19"/>
        </w:rPr>
        <w:instrText xml:space="preserve"> FORMCHECKBOX </w:instrText>
      </w:r>
      <w:r w:rsidR="00751C59">
        <w:rPr>
          <w:rFonts w:ascii="Arial" w:hAnsi="Arial" w:cs="Arial"/>
          <w:color w:val="7D7D7D"/>
          <w:sz w:val="19"/>
          <w:szCs w:val="19"/>
        </w:rPr>
      </w:r>
      <w:r w:rsidR="00751C59">
        <w:rPr>
          <w:rFonts w:ascii="Arial" w:hAnsi="Arial" w:cs="Arial"/>
          <w:color w:val="7D7D7D"/>
          <w:sz w:val="19"/>
          <w:szCs w:val="19"/>
        </w:rPr>
        <w:fldChar w:fldCharType="separate"/>
      </w:r>
      <w:r w:rsidRPr="00A86B19">
        <w:rPr>
          <w:rFonts w:ascii="Arial" w:hAnsi="Arial" w:cs="Arial"/>
          <w:color w:val="7D7D7D"/>
          <w:sz w:val="19"/>
          <w:szCs w:val="19"/>
        </w:rPr>
        <w:fldChar w:fldCharType="end"/>
      </w:r>
      <w:r w:rsidRPr="00A86B19">
        <w:rPr>
          <w:rFonts w:ascii="Arial" w:hAnsi="Arial"/>
          <w:color w:val="7D7D7D"/>
          <w:sz w:val="19"/>
          <w:szCs w:val="19"/>
        </w:rPr>
        <w:tab/>
        <w:t>Pièces justificatives concernant l’entretien des biens immobiliers</w:t>
      </w:r>
    </w:p>
    <w:sectPr w:rsidR="0027572B" w:rsidRPr="00A86B19" w:rsidSect="00DA2397">
      <w:headerReference w:type="default" r:id="rId8"/>
      <w:headerReference w:type="first" r:id="rId9"/>
      <w:type w:val="continuous"/>
      <w:pgSz w:w="11900" w:h="16840" w:code="9"/>
      <w:pgMar w:top="567" w:right="1134" w:bottom="567" w:left="1701" w:header="709" w:footer="709" w:gutter="0"/>
      <w:pgNumType w:chapStyle="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F9097" w14:textId="77777777" w:rsidR="00FB43D9" w:rsidRDefault="00FB43D9">
      <w:r>
        <w:separator/>
      </w:r>
    </w:p>
  </w:endnote>
  <w:endnote w:type="continuationSeparator" w:id="0">
    <w:p w14:paraId="65121D60" w14:textId="77777777" w:rsidR="00FB43D9" w:rsidRDefault="00FB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A6150" w14:textId="77777777" w:rsidR="00FB43D9" w:rsidRDefault="00FB43D9">
      <w:r>
        <w:separator/>
      </w:r>
    </w:p>
  </w:footnote>
  <w:footnote w:type="continuationSeparator" w:id="0">
    <w:p w14:paraId="118A2F2A" w14:textId="77777777" w:rsidR="00FB43D9" w:rsidRDefault="00FB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21BFE" w14:textId="08AB9FEA" w:rsidR="00E31F01" w:rsidRPr="009F6B57" w:rsidRDefault="00E31F01">
    <w:pPr>
      <w:pStyle w:val="Kopfzeile"/>
      <w:rPr>
        <w:rFonts w:ascii="Arial" w:hAnsi="Arial"/>
        <w:sz w:val="20"/>
        <w:szCs w:val="20"/>
      </w:rPr>
    </w:pPr>
    <w:r>
      <w:rPr>
        <w:rFonts w:ascii="Century Gothic" w:hAnsi="Century Gothic"/>
        <w:sz w:val="20"/>
        <w:szCs w:val="20"/>
      </w:rPr>
      <w:tab/>
    </w:r>
    <w:r>
      <w:rPr>
        <w:rFonts w:ascii="Century Gothic" w:hAnsi="Century Gothic"/>
        <w:sz w:val="20"/>
        <w:szCs w:val="20"/>
      </w:rPr>
      <w:tab/>
    </w:r>
    <w:r>
      <w:rPr>
        <w:rFonts w:ascii="Arial" w:hAnsi="Arial"/>
      </w:rPr>
      <w:t xml:space="preserve">Page </w:t>
    </w:r>
    <w:r w:rsidRPr="009F6B57">
      <w:rPr>
        <w:rStyle w:val="Seitenzahl"/>
        <w:rFonts w:ascii="Arial" w:hAnsi="Arial"/>
        <w:sz w:val="20"/>
        <w:szCs w:val="20"/>
      </w:rPr>
      <w:fldChar w:fldCharType="begin"/>
    </w:r>
    <w:r w:rsidRPr="009F6B57">
      <w:rPr>
        <w:rStyle w:val="Seitenzahl"/>
        <w:rFonts w:ascii="Arial" w:hAnsi="Arial"/>
        <w:sz w:val="20"/>
        <w:szCs w:val="20"/>
      </w:rPr>
      <w:instrText xml:space="preserve"> PAGE </w:instrText>
    </w:r>
    <w:r w:rsidRPr="009F6B57">
      <w:rPr>
        <w:rStyle w:val="Seitenzahl"/>
        <w:rFonts w:ascii="Arial" w:hAnsi="Arial"/>
        <w:sz w:val="20"/>
        <w:szCs w:val="20"/>
      </w:rPr>
      <w:fldChar w:fldCharType="separate"/>
    </w:r>
    <w:r w:rsidR="00751C59">
      <w:rPr>
        <w:rStyle w:val="Seitenzahl"/>
        <w:rFonts w:ascii="Arial" w:hAnsi="Arial"/>
        <w:noProof/>
        <w:sz w:val="20"/>
        <w:szCs w:val="20"/>
      </w:rPr>
      <w:t>2</w:t>
    </w:r>
    <w:r w:rsidRPr="009F6B57">
      <w:rPr>
        <w:rStyle w:val="Seitenzahl"/>
        <w:rFonts w:ascii="Arial" w:hAnsi="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134CB" w14:textId="77777777" w:rsidR="006C12F8" w:rsidRDefault="006C12F8">
    <w:pPr>
      <w:pStyle w:val="Kopfzeile"/>
    </w:pPr>
    <w:r>
      <w:rPr>
        <w:noProof/>
        <w:lang w:val="de-CH" w:eastAsia="de-CH"/>
      </w:rPr>
      <w:drawing>
        <wp:anchor distT="0" distB="0" distL="114300" distR="114300" simplePos="0" relativeHeight="251658240" behindDoc="0" locked="0" layoutInCell="1" allowOverlap="1" wp14:anchorId="46720B67" wp14:editId="202C5A3E">
          <wp:simplePos x="0" y="0"/>
          <wp:positionH relativeFrom="column">
            <wp:posOffset>3803015</wp:posOffset>
          </wp:positionH>
          <wp:positionV relativeFrom="paragraph">
            <wp:posOffset>-323215</wp:posOffset>
          </wp:positionV>
          <wp:extent cx="2377440" cy="487680"/>
          <wp:effectExtent l="0" t="0" r="3810" b="7620"/>
          <wp:wrapNone/>
          <wp:docPr id="1" name="Bild 1" descr="TREU-SUI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U-SUISS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7440" cy="487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23489"/>
    <w:multiLevelType w:val="hybridMultilevel"/>
    <w:tmpl w:val="4B8A5116"/>
    <w:lvl w:ilvl="0" w:tplc="547C86A0">
      <w:start w:val="8048"/>
      <w:numFmt w:val="bullet"/>
      <w:lvlText w:val="-"/>
      <w:lvlJc w:val="left"/>
      <w:pPr>
        <w:tabs>
          <w:tab w:val="num" w:pos="0"/>
        </w:tabs>
        <w:ind w:left="204" w:hanging="20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2B5604"/>
    <w:multiLevelType w:val="hybridMultilevel"/>
    <w:tmpl w:val="B9CC3EA0"/>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79D23B4B"/>
    <w:multiLevelType w:val="hybridMultilevel"/>
    <w:tmpl w:val="F032639A"/>
    <w:lvl w:ilvl="0" w:tplc="547C86A0">
      <w:start w:val="8048"/>
      <w:numFmt w:val="bullet"/>
      <w:lvlText w:val="-"/>
      <w:lvlJc w:val="left"/>
      <w:pPr>
        <w:tabs>
          <w:tab w:val="num" w:pos="0"/>
        </w:tabs>
        <w:ind w:left="204" w:hanging="20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A4"/>
    <w:rsid w:val="00004708"/>
    <w:rsid w:val="00012BCC"/>
    <w:rsid w:val="00020F3C"/>
    <w:rsid w:val="0004202D"/>
    <w:rsid w:val="00061520"/>
    <w:rsid w:val="0006178D"/>
    <w:rsid w:val="0007013F"/>
    <w:rsid w:val="00075D2C"/>
    <w:rsid w:val="00083FAD"/>
    <w:rsid w:val="00084C06"/>
    <w:rsid w:val="00093C35"/>
    <w:rsid w:val="00094068"/>
    <w:rsid w:val="00097D54"/>
    <w:rsid w:val="000A176E"/>
    <w:rsid w:val="000A185B"/>
    <w:rsid w:val="000A7603"/>
    <w:rsid w:val="000B5247"/>
    <w:rsid w:val="000B5A2E"/>
    <w:rsid w:val="000C46AC"/>
    <w:rsid w:val="000D14A4"/>
    <w:rsid w:val="000D543B"/>
    <w:rsid w:val="000E0D2F"/>
    <w:rsid w:val="000E521D"/>
    <w:rsid w:val="000F045F"/>
    <w:rsid w:val="000F6096"/>
    <w:rsid w:val="00101264"/>
    <w:rsid w:val="00103671"/>
    <w:rsid w:val="0011072E"/>
    <w:rsid w:val="00111136"/>
    <w:rsid w:val="00116453"/>
    <w:rsid w:val="001321B2"/>
    <w:rsid w:val="0014460E"/>
    <w:rsid w:val="00152096"/>
    <w:rsid w:val="00167BB7"/>
    <w:rsid w:val="00177879"/>
    <w:rsid w:val="00182C42"/>
    <w:rsid w:val="001941A6"/>
    <w:rsid w:val="00196251"/>
    <w:rsid w:val="001A6F46"/>
    <w:rsid w:val="001B23C8"/>
    <w:rsid w:val="001C294A"/>
    <w:rsid w:val="001D2823"/>
    <w:rsid w:val="001D4B7C"/>
    <w:rsid w:val="001E3BCB"/>
    <w:rsid w:val="001F01D9"/>
    <w:rsid w:val="001F2573"/>
    <w:rsid w:val="001F3063"/>
    <w:rsid w:val="0020084C"/>
    <w:rsid w:val="00202C24"/>
    <w:rsid w:val="002070DE"/>
    <w:rsid w:val="002109AB"/>
    <w:rsid w:val="002120CD"/>
    <w:rsid w:val="00221024"/>
    <w:rsid w:val="00223F29"/>
    <w:rsid w:val="00224F3F"/>
    <w:rsid w:val="00240523"/>
    <w:rsid w:val="002414AF"/>
    <w:rsid w:val="00254603"/>
    <w:rsid w:val="00256E1E"/>
    <w:rsid w:val="00260824"/>
    <w:rsid w:val="00274438"/>
    <w:rsid w:val="0027530E"/>
    <w:rsid w:val="0027572B"/>
    <w:rsid w:val="00283158"/>
    <w:rsid w:val="0028326B"/>
    <w:rsid w:val="002A22DD"/>
    <w:rsid w:val="002A46BB"/>
    <w:rsid w:val="002A5EA3"/>
    <w:rsid w:val="002A7A2E"/>
    <w:rsid w:val="002B6585"/>
    <w:rsid w:val="002C01B2"/>
    <w:rsid w:val="002C71FE"/>
    <w:rsid w:val="002D05F5"/>
    <w:rsid w:val="002D5CAC"/>
    <w:rsid w:val="002D6A50"/>
    <w:rsid w:val="002D7BFA"/>
    <w:rsid w:val="002F35DC"/>
    <w:rsid w:val="003147A0"/>
    <w:rsid w:val="00316126"/>
    <w:rsid w:val="00316845"/>
    <w:rsid w:val="003322F7"/>
    <w:rsid w:val="00343FC6"/>
    <w:rsid w:val="0034545E"/>
    <w:rsid w:val="00357B29"/>
    <w:rsid w:val="003734D6"/>
    <w:rsid w:val="00377F01"/>
    <w:rsid w:val="00383C2C"/>
    <w:rsid w:val="003905AA"/>
    <w:rsid w:val="00391A21"/>
    <w:rsid w:val="003A036A"/>
    <w:rsid w:val="003A2BE0"/>
    <w:rsid w:val="003B08FF"/>
    <w:rsid w:val="003B427F"/>
    <w:rsid w:val="003B5970"/>
    <w:rsid w:val="003C4FD0"/>
    <w:rsid w:val="003D08F9"/>
    <w:rsid w:val="003E3523"/>
    <w:rsid w:val="003F3380"/>
    <w:rsid w:val="004059B1"/>
    <w:rsid w:val="00413B95"/>
    <w:rsid w:val="00423911"/>
    <w:rsid w:val="0042568C"/>
    <w:rsid w:val="00430233"/>
    <w:rsid w:val="00431D44"/>
    <w:rsid w:val="00441616"/>
    <w:rsid w:val="004454E4"/>
    <w:rsid w:val="004477B9"/>
    <w:rsid w:val="00450F94"/>
    <w:rsid w:val="0046276B"/>
    <w:rsid w:val="00465EFD"/>
    <w:rsid w:val="00465F0D"/>
    <w:rsid w:val="004663ED"/>
    <w:rsid w:val="0048339A"/>
    <w:rsid w:val="00483833"/>
    <w:rsid w:val="004849AA"/>
    <w:rsid w:val="004872F3"/>
    <w:rsid w:val="004B16F4"/>
    <w:rsid w:val="004B288D"/>
    <w:rsid w:val="004B485B"/>
    <w:rsid w:val="004C06F3"/>
    <w:rsid w:val="004C4178"/>
    <w:rsid w:val="004C484A"/>
    <w:rsid w:val="004C6615"/>
    <w:rsid w:val="004D0F10"/>
    <w:rsid w:val="004D6FAD"/>
    <w:rsid w:val="004E1D00"/>
    <w:rsid w:val="004E7A66"/>
    <w:rsid w:val="004F4E4E"/>
    <w:rsid w:val="004F5172"/>
    <w:rsid w:val="004F558B"/>
    <w:rsid w:val="004F6263"/>
    <w:rsid w:val="00507ABF"/>
    <w:rsid w:val="00512B46"/>
    <w:rsid w:val="005266B7"/>
    <w:rsid w:val="00531433"/>
    <w:rsid w:val="0053331E"/>
    <w:rsid w:val="00534F33"/>
    <w:rsid w:val="00537566"/>
    <w:rsid w:val="00544657"/>
    <w:rsid w:val="00552053"/>
    <w:rsid w:val="00553170"/>
    <w:rsid w:val="005535DA"/>
    <w:rsid w:val="00570BA7"/>
    <w:rsid w:val="0058180C"/>
    <w:rsid w:val="00583459"/>
    <w:rsid w:val="0059288A"/>
    <w:rsid w:val="00594F98"/>
    <w:rsid w:val="005C055A"/>
    <w:rsid w:val="005C1AC5"/>
    <w:rsid w:val="005C4E69"/>
    <w:rsid w:val="005D15AB"/>
    <w:rsid w:val="005D31E5"/>
    <w:rsid w:val="005D5F68"/>
    <w:rsid w:val="005D71B2"/>
    <w:rsid w:val="005D764E"/>
    <w:rsid w:val="005E10D7"/>
    <w:rsid w:val="005E1D1F"/>
    <w:rsid w:val="005E422F"/>
    <w:rsid w:val="005E48E7"/>
    <w:rsid w:val="005F3C31"/>
    <w:rsid w:val="00604A38"/>
    <w:rsid w:val="00605AC7"/>
    <w:rsid w:val="00606B0B"/>
    <w:rsid w:val="00607187"/>
    <w:rsid w:val="00610B40"/>
    <w:rsid w:val="00616F82"/>
    <w:rsid w:val="006212FD"/>
    <w:rsid w:val="00623022"/>
    <w:rsid w:val="00624B20"/>
    <w:rsid w:val="0062750E"/>
    <w:rsid w:val="00640299"/>
    <w:rsid w:val="00642AC2"/>
    <w:rsid w:val="006435A4"/>
    <w:rsid w:val="00643AC9"/>
    <w:rsid w:val="00660137"/>
    <w:rsid w:val="00665E69"/>
    <w:rsid w:val="006677B2"/>
    <w:rsid w:val="006835A1"/>
    <w:rsid w:val="0068674C"/>
    <w:rsid w:val="006A4A3E"/>
    <w:rsid w:val="006B034C"/>
    <w:rsid w:val="006B1E26"/>
    <w:rsid w:val="006C12F8"/>
    <w:rsid w:val="006C630C"/>
    <w:rsid w:val="006F57C4"/>
    <w:rsid w:val="006F60B0"/>
    <w:rsid w:val="00700B9A"/>
    <w:rsid w:val="00702379"/>
    <w:rsid w:val="0070647D"/>
    <w:rsid w:val="00707162"/>
    <w:rsid w:val="00722E85"/>
    <w:rsid w:val="007315F3"/>
    <w:rsid w:val="00741155"/>
    <w:rsid w:val="007450CF"/>
    <w:rsid w:val="007504BB"/>
    <w:rsid w:val="00751BF1"/>
    <w:rsid w:val="00751C59"/>
    <w:rsid w:val="00751CD1"/>
    <w:rsid w:val="00753C46"/>
    <w:rsid w:val="007600BC"/>
    <w:rsid w:val="00760D30"/>
    <w:rsid w:val="0076608F"/>
    <w:rsid w:val="00770D45"/>
    <w:rsid w:val="00771B38"/>
    <w:rsid w:val="00774C7F"/>
    <w:rsid w:val="00776DF2"/>
    <w:rsid w:val="007872FF"/>
    <w:rsid w:val="00787AC9"/>
    <w:rsid w:val="007942E0"/>
    <w:rsid w:val="00795B67"/>
    <w:rsid w:val="0079772E"/>
    <w:rsid w:val="007A6985"/>
    <w:rsid w:val="007B04EC"/>
    <w:rsid w:val="007B1BCE"/>
    <w:rsid w:val="007B2643"/>
    <w:rsid w:val="007B297D"/>
    <w:rsid w:val="007B7C0E"/>
    <w:rsid w:val="007C2DDE"/>
    <w:rsid w:val="007C5367"/>
    <w:rsid w:val="007D1120"/>
    <w:rsid w:val="007D21BA"/>
    <w:rsid w:val="007D3B80"/>
    <w:rsid w:val="007D72F0"/>
    <w:rsid w:val="007E08FD"/>
    <w:rsid w:val="007E21E9"/>
    <w:rsid w:val="007E228A"/>
    <w:rsid w:val="007E2334"/>
    <w:rsid w:val="007F0503"/>
    <w:rsid w:val="007F758F"/>
    <w:rsid w:val="00803E11"/>
    <w:rsid w:val="00822C20"/>
    <w:rsid w:val="00834723"/>
    <w:rsid w:val="008434BF"/>
    <w:rsid w:val="008464F3"/>
    <w:rsid w:val="00850926"/>
    <w:rsid w:val="00854096"/>
    <w:rsid w:val="00854E49"/>
    <w:rsid w:val="00864794"/>
    <w:rsid w:val="00886051"/>
    <w:rsid w:val="00886D0B"/>
    <w:rsid w:val="00890BD3"/>
    <w:rsid w:val="008961D6"/>
    <w:rsid w:val="008B52A7"/>
    <w:rsid w:val="008C4466"/>
    <w:rsid w:val="008E3287"/>
    <w:rsid w:val="008F2461"/>
    <w:rsid w:val="00900856"/>
    <w:rsid w:val="009071B4"/>
    <w:rsid w:val="009111A6"/>
    <w:rsid w:val="00913346"/>
    <w:rsid w:val="00914F2D"/>
    <w:rsid w:val="00915EB6"/>
    <w:rsid w:val="009176D5"/>
    <w:rsid w:val="00926B02"/>
    <w:rsid w:val="0093287D"/>
    <w:rsid w:val="009379AE"/>
    <w:rsid w:val="0094169F"/>
    <w:rsid w:val="00944091"/>
    <w:rsid w:val="0094533C"/>
    <w:rsid w:val="0094632C"/>
    <w:rsid w:val="009473BB"/>
    <w:rsid w:val="0095081F"/>
    <w:rsid w:val="0095189A"/>
    <w:rsid w:val="00952442"/>
    <w:rsid w:val="009579FB"/>
    <w:rsid w:val="00973A2C"/>
    <w:rsid w:val="00975261"/>
    <w:rsid w:val="0099470C"/>
    <w:rsid w:val="009A2792"/>
    <w:rsid w:val="009A5E21"/>
    <w:rsid w:val="009A65C7"/>
    <w:rsid w:val="009A6BFF"/>
    <w:rsid w:val="009A7B33"/>
    <w:rsid w:val="009B2BD6"/>
    <w:rsid w:val="009C69A5"/>
    <w:rsid w:val="009C6CE4"/>
    <w:rsid w:val="009D3D3E"/>
    <w:rsid w:val="009D6AD5"/>
    <w:rsid w:val="009E6585"/>
    <w:rsid w:val="009F1D5A"/>
    <w:rsid w:val="009F2B64"/>
    <w:rsid w:val="009F3966"/>
    <w:rsid w:val="009F6B57"/>
    <w:rsid w:val="00A006AC"/>
    <w:rsid w:val="00A06CC5"/>
    <w:rsid w:val="00A12711"/>
    <w:rsid w:val="00A12E0C"/>
    <w:rsid w:val="00A1512D"/>
    <w:rsid w:val="00A15921"/>
    <w:rsid w:val="00A15A5E"/>
    <w:rsid w:val="00A1666F"/>
    <w:rsid w:val="00A1668E"/>
    <w:rsid w:val="00A250D1"/>
    <w:rsid w:val="00A2540D"/>
    <w:rsid w:val="00A2698F"/>
    <w:rsid w:val="00A33242"/>
    <w:rsid w:val="00A41445"/>
    <w:rsid w:val="00A45AF7"/>
    <w:rsid w:val="00A57D91"/>
    <w:rsid w:val="00A63966"/>
    <w:rsid w:val="00A66B26"/>
    <w:rsid w:val="00A701FC"/>
    <w:rsid w:val="00A722F4"/>
    <w:rsid w:val="00A86B19"/>
    <w:rsid w:val="00A87A4A"/>
    <w:rsid w:val="00A92863"/>
    <w:rsid w:val="00A96E28"/>
    <w:rsid w:val="00A97BBD"/>
    <w:rsid w:val="00AA23BF"/>
    <w:rsid w:val="00AA4981"/>
    <w:rsid w:val="00AB3247"/>
    <w:rsid w:val="00AD34EE"/>
    <w:rsid w:val="00AD7504"/>
    <w:rsid w:val="00AF338A"/>
    <w:rsid w:val="00B00446"/>
    <w:rsid w:val="00B012E9"/>
    <w:rsid w:val="00B06DEF"/>
    <w:rsid w:val="00B07CBA"/>
    <w:rsid w:val="00B11096"/>
    <w:rsid w:val="00B313B3"/>
    <w:rsid w:val="00B31DDA"/>
    <w:rsid w:val="00B3307A"/>
    <w:rsid w:val="00B33253"/>
    <w:rsid w:val="00B34CB9"/>
    <w:rsid w:val="00B36340"/>
    <w:rsid w:val="00B43077"/>
    <w:rsid w:val="00B46128"/>
    <w:rsid w:val="00B463C8"/>
    <w:rsid w:val="00B530F0"/>
    <w:rsid w:val="00B55A59"/>
    <w:rsid w:val="00B5643D"/>
    <w:rsid w:val="00B63255"/>
    <w:rsid w:val="00B64EB9"/>
    <w:rsid w:val="00B707A2"/>
    <w:rsid w:val="00B73424"/>
    <w:rsid w:val="00B74F68"/>
    <w:rsid w:val="00B7678E"/>
    <w:rsid w:val="00B77232"/>
    <w:rsid w:val="00B85E7D"/>
    <w:rsid w:val="00B860E4"/>
    <w:rsid w:val="00B90333"/>
    <w:rsid w:val="00BA4019"/>
    <w:rsid w:val="00BB6B93"/>
    <w:rsid w:val="00BC43AB"/>
    <w:rsid w:val="00BD1169"/>
    <w:rsid w:val="00BD2A60"/>
    <w:rsid w:val="00BD3CD2"/>
    <w:rsid w:val="00BD5D95"/>
    <w:rsid w:val="00BE576E"/>
    <w:rsid w:val="00BE622D"/>
    <w:rsid w:val="00BE627F"/>
    <w:rsid w:val="00BF4276"/>
    <w:rsid w:val="00BF6BF2"/>
    <w:rsid w:val="00C049B5"/>
    <w:rsid w:val="00C05E66"/>
    <w:rsid w:val="00C21D80"/>
    <w:rsid w:val="00C22B20"/>
    <w:rsid w:val="00C27707"/>
    <w:rsid w:val="00C34543"/>
    <w:rsid w:val="00C3527D"/>
    <w:rsid w:val="00C458C1"/>
    <w:rsid w:val="00C56181"/>
    <w:rsid w:val="00C75BE5"/>
    <w:rsid w:val="00C85B35"/>
    <w:rsid w:val="00C85CA7"/>
    <w:rsid w:val="00C90D03"/>
    <w:rsid w:val="00C922E5"/>
    <w:rsid w:val="00C93B0E"/>
    <w:rsid w:val="00C9512C"/>
    <w:rsid w:val="00C97368"/>
    <w:rsid w:val="00CA3789"/>
    <w:rsid w:val="00CA3FA4"/>
    <w:rsid w:val="00CB4A44"/>
    <w:rsid w:val="00CD55EB"/>
    <w:rsid w:val="00CD7EB1"/>
    <w:rsid w:val="00CE3733"/>
    <w:rsid w:val="00CE7CEF"/>
    <w:rsid w:val="00CF1332"/>
    <w:rsid w:val="00CF2739"/>
    <w:rsid w:val="00CF43F3"/>
    <w:rsid w:val="00CF6F55"/>
    <w:rsid w:val="00CF7E00"/>
    <w:rsid w:val="00D03D90"/>
    <w:rsid w:val="00D054A0"/>
    <w:rsid w:val="00D07CAE"/>
    <w:rsid w:val="00D11BF0"/>
    <w:rsid w:val="00D1474B"/>
    <w:rsid w:val="00D248D9"/>
    <w:rsid w:val="00D31414"/>
    <w:rsid w:val="00D31D1B"/>
    <w:rsid w:val="00D33716"/>
    <w:rsid w:val="00D42058"/>
    <w:rsid w:val="00D5158A"/>
    <w:rsid w:val="00D55850"/>
    <w:rsid w:val="00D60E50"/>
    <w:rsid w:val="00D62AD8"/>
    <w:rsid w:val="00D646CF"/>
    <w:rsid w:val="00D861B3"/>
    <w:rsid w:val="00D919B5"/>
    <w:rsid w:val="00D93A0F"/>
    <w:rsid w:val="00D93D3F"/>
    <w:rsid w:val="00DA2397"/>
    <w:rsid w:val="00DA53D5"/>
    <w:rsid w:val="00DC564A"/>
    <w:rsid w:val="00DD0506"/>
    <w:rsid w:val="00DD25CC"/>
    <w:rsid w:val="00DD4E97"/>
    <w:rsid w:val="00DD6A56"/>
    <w:rsid w:val="00DE1BAD"/>
    <w:rsid w:val="00DE20E1"/>
    <w:rsid w:val="00DE54C8"/>
    <w:rsid w:val="00DF4398"/>
    <w:rsid w:val="00DF7685"/>
    <w:rsid w:val="00DF7BD3"/>
    <w:rsid w:val="00E002B3"/>
    <w:rsid w:val="00E063D4"/>
    <w:rsid w:val="00E1067D"/>
    <w:rsid w:val="00E11DB6"/>
    <w:rsid w:val="00E13AF3"/>
    <w:rsid w:val="00E23F8C"/>
    <w:rsid w:val="00E250F5"/>
    <w:rsid w:val="00E31F01"/>
    <w:rsid w:val="00E35B3E"/>
    <w:rsid w:val="00E37B6C"/>
    <w:rsid w:val="00E37CB5"/>
    <w:rsid w:val="00E6049D"/>
    <w:rsid w:val="00E643D5"/>
    <w:rsid w:val="00E671DF"/>
    <w:rsid w:val="00E81C75"/>
    <w:rsid w:val="00E9245A"/>
    <w:rsid w:val="00E9408E"/>
    <w:rsid w:val="00EA0FF9"/>
    <w:rsid w:val="00EA7469"/>
    <w:rsid w:val="00EA7E95"/>
    <w:rsid w:val="00EB14A3"/>
    <w:rsid w:val="00EC14C6"/>
    <w:rsid w:val="00EC163F"/>
    <w:rsid w:val="00EC5EA8"/>
    <w:rsid w:val="00ED2E13"/>
    <w:rsid w:val="00ED6740"/>
    <w:rsid w:val="00EE420E"/>
    <w:rsid w:val="00EE4542"/>
    <w:rsid w:val="00EE4634"/>
    <w:rsid w:val="00EE6F74"/>
    <w:rsid w:val="00EE7C4F"/>
    <w:rsid w:val="00EF305A"/>
    <w:rsid w:val="00F02BDE"/>
    <w:rsid w:val="00F068A8"/>
    <w:rsid w:val="00F071FE"/>
    <w:rsid w:val="00F124AD"/>
    <w:rsid w:val="00F139AA"/>
    <w:rsid w:val="00F13AFE"/>
    <w:rsid w:val="00F169CA"/>
    <w:rsid w:val="00F2108C"/>
    <w:rsid w:val="00F21182"/>
    <w:rsid w:val="00F21D12"/>
    <w:rsid w:val="00F42424"/>
    <w:rsid w:val="00F43B56"/>
    <w:rsid w:val="00F44F8A"/>
    <w:rsid w:val="00F53D96"/>
    <w:rsid w:val="00F54158"/>
    <w:rsid w:val="00F624C9"/>
    <w:rsid w:val="00F7277F"/>
    <w:rsid w:val="00F80956"/>
    <w:rsid w:val="00F83DB2"/>
    <w:rsid w:val="00F91C51"/>
    <w:rsid w:val="00F924CC"/>
    <w:rsid w:val="00F9254D"/>
    <w:rsid w:val="00F95229"/>
    <w:rsid w:val="00F95914"/>
    <w:rsid w:val="00FA17CA"/>
    <w:rsid w:val="00FA390A"/>
    <w:rsid w:val="00FA3D28"/>
    <w:rsid w:val="00FA6895"/>
    <w:rsid w:val="00FB0773"/>
    <w:rsid w:val="00FB33B0"/>
    <w:rsid w:val="00FB43D9"/>
    <w:rsid w:val="00FB5E8E"/>
    <w:rsid w:val="00FB7FD5"/>
    <w:rsid w:val="00FC5362"/>
    <w:rsid w:val="00FD4EAB"/>
    <w:rsid w:val="00FF16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F334874"/>
  <w15:docId w15:val="{8947FC66-9215-4A79-91F5-CFC1B339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2">
    <w:name w:val="heading 2"/>
    <w:basedOn w:val="Standard"/>
    <w:next w:val="Standard"/>
    <w:qFormat/>
    <w:rsid w:val="00224F3F"/>
    <w:pPr>
      <w:keepNext/>
      <w:tabs>
        <w:tab w:val="left" w:pos="567"/>
        <w:tab w:val="left" w:pos="5387"/>
      </w:tabs>
      <w:outlineLvl w:val="1"/>
    </w:pPr>
    <w:rPr>
      <w:rFonts w:ascii="Century Gothic" w:hAnsi="Century Gothic"/>
      <w:b/>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06BFC"/>
    <w:pPr>
      <w:tabs>
        <w:tab w:val="center" w:pos="4536"/>
        <w:tab w:val="right" w:pos="9072"/>
      </w:tabs>
    </w:pPr>
  </w:style>
  <w:style w:type="paragraph" w:styleId="Fuzeile">
    <w:name w:val="footer"/>
    <w:basedOn w:val="Standard"/>
    <w:link w:val="FuzeileZchn"/>
    <w:uiPriority w:val="99"/>
    <w:rsid w:val="00106BFC"/>
    <w:pPr>
      <w:tabs>
        <w:tab w:val="center" w:pos="4536"/>
        <w:tab w:val="right" w:pos="9072"/>
      </w:tabs>
    </w:pPr>
  </w:style>
  <w:style w:type="table" w:styleId="Tabellenraster">
    <w:name w:val="Table Grid"/>
    <w:basedOn w:val="NormaleTabelle"/>
    <w:rsid w:val="0010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6BFC"/>
    <w:rPr>
      <w:color w:val="0000FF"/>
      <w:u w:val="single"/>
    </w:rPr>
  </w:style>
  <w:style w:type="character" w:styleId="Seitenzahl">
    <w:name w:val="page number"/>
    <w:basedOn w:val="Absatz-Standardschriftart"/>
    <w:rsid w:val="00DA53D5"/>
  </w:style>
  <w:style w:type="paragraph" w:styleId="Sprechblasentext">
    <w:name w:val="Balloon Text"/>
    <w:basedOn w:val="Standard"/>
    <w:semiHidden/>
    <w:rsid w:val="00B00446"/>
    <w:rPr>
      <w:rFonts w:ascii="Tahoma" w:hAnsi="Tahoma" w:cs="Tahoma"/>
      <w:sz w:val="16"/>
      <w:szCs w:val="16"/>
    </w:rPr>
  </w:style>
  <w:style w:type="character" w:styleId="BesuchterLink">
    <w:name w:val="FollowedHyperlink"/>
    <w:rsid w:val="00A87A4A"/>
    <w:rPr>
      <w:color w:val="800080"/>
      <w:u w:val="single"/>
    </w:rPr>
  </w:style>
  <w:style w:type="character" w:customStyle="1" w:styleId="FuzeileZchn">
    <w:name w:val="Fußzeile Zchn"/>
    <w:link w:val="Fuzeile"/>
    <w:uiPriority w:val="99"/>
    <w:rsid w:val="005E422F"/>
    <w:rPr>
      <w:sz w:val="24"/>
      <w:szCs w:val="24"/>
      <w:lang w:val="fr-CH" w:eastAsia="de-DE"/>
    </w:rPr>
  </w:style>
  <w:style w:type="character" w:styleId="Kommentarzeichen">
    <w:name w:val="annotation reference"/>
    <w:basedOn w:val="Absatz-Standardschriftart"/>
    <w:semiHidden/>
    <w:unhideWhenUsed/>
    <w:rsid w:val="00751CD1"/>
    <w:rPr>
      <w:sz w:val="18"/>
      <w:szCs w:val="18"/>
    </w:rPr>
  </w:style>
  <w:style w:type="paragraph" w:styleId="Kommentartext">
    <w:name w:val="annotation text"/>
    <w:basedOn w:val="Standard"/>
    <w:link w:val="KommentartextZchn"/>
    <w:semiHidden/>
    <w:unhideWhenUsed/>
    <w:rsid w:val="00751CD1"/>
  </w:style>
  <w:style w:type="character" w:customStyle="1" w:styleId="KommentartextZchn">
    <w:name w:val="Kommentartext Zchn"/>
    <w:basedOn w:val="Absatz-Standardschriftart"/>
    <w:link w:val="Kommentartext"/>
    <w:semiHidden/>
    <w:rsid w:val="00751CD1"/>
    <w:rPr>
      <w:sz w:val="24"/>
      <w:szCs w:val="24"/>
      <w:lang w:val="fr-CH" w:eastAsia="de-DE"/>
    </w:rPr>
  </w:style>
  <w:style w:type="paragraph" w:styleId="Kommentarthema">
    <w:name w:val="annotation subject"/>
    <w:basedOn w:val="Kommentartext"/>
    <w:next w:val="Kommentartext"/>
    <w:link w:val="KommentarthemaZchn"/>
    <w:semiHidden/>
    <w:unhideWhenUsed/>
    <w:rsid w:val="00751CD1"/>
    <w:rPr>
      <w:b/>
      <w:bCs/>
      <w:sz w:val="20"/>
      <w:szCs w:val="20"/>
    </w:rPr>
  </w:style>
  <w:style w:type="character" w:customStyle="1" w:styleId="KommentarthemaZchn">
    <w:name w:val="Kommentarthema Zchn"/>
    <w:basedOn w:val="KommentartextZchn"/>
    <w:link w:val="Kommentarthema"/>
    <w:semiHidden/>
    <w:rsid w:val="00751CD1"/>
    <w:rPr>
      <w:b/>
      <w:bCs/>
      <w:sz w:val="24"/>
      <w:szCs w:val="24"/>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152D-6799-4402-9CB2-73CA265E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Bestellung</vt:lpstr>
    </vt:vector>
  </TitlesOfParts>
  <Company>Loner Public Relations</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Bestellung</dc:title>
  <dc:creator>René Loner</dc:creator>
  <cp:lastModifiedBy>Milena Zimmermann</cp:lastModifiedBy>
  <cp:revision>2</cp:revision>
  <cp:lastPrinted>2014-10-07T09:57:00Z</cp:lastPrinted>
  <dcterms:created xsi:type="dcterms:W3CDTF">2023-05-15T14:16:00Z</dcterms:created>
  <dcterms:modified xsi:type="dcterms:W3CDTF">2023-05-15T14:16:00Z</dcterms:modified>
</cp:coreProperties>
</file>